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F0" w:rsidRDefault="00C239F0"/>
    <w:p w:rsidR="001511B1" w:rsidRDefault="00CB07CE">
      <w:bookmarkStart w:id="0" w:name="_GoBack"/>
      <w:bookmarkEnd w:id="0"/>
      <w:r>
        <w:t>Week 17-20—6</w:t>
      </w:r>
      <w:r w:rsidRPr="00CB07CE">
        <w:rPr>
          <w:vertAlign w:val="superscript"/>
        </w:rPr>
        <w:t>th</w:t>
      </w:r>
      <w:r>
        <w:t xml:space="preserve"> Grade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Condense—verb; to make dense or more compact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Clarify—verb; to make clear and easier to understand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Sequence—noun; arrangement of events in a specific order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Ominous—</w:t>
      </w:r>
      <w:r w:rsidR="00F04DF2">
        <w:t xml:space="preserve">adjective; </w:t>
      </w:r>
      <w:r>
        <w:t>suggesting that something bad is going to happen in the future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Accommodate</w:t>
      </w:r>
      <w:r w:rsidR="00F04DF2">
        <w:t>—verb; to fulfil a request or meet the needs of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Accurate</w:t>
      </w:r>
      <w:r w:rsidR="00F04DF2">
        <w:t xml:space="preserve">—adjective; correct in all details; exact </w:t>
      </w:r>
    </w:p>
    <w:p w:rsidR="00C81F2D" w:rsidRDefault="00C81F2D" w:rsidP="00C81F2D">
      <w:pPr>
        <w:pStyle w:val="ListParagraph"/>
        <w:numPr>
          <w:ilvl w:val="0"/>
          <w:numId w:val="1"/>
        </w:numPr>
      </w:pPr>
      <w:r>
        <w:t>Cherish –to treasure or deeply care for something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Accumulate</w:t>
      </w:r>
      <w:r w:rsidR="00C81F2D">
        <w:t>—verb; gather together or acquire an increasing number or quantity of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Somber</w:t>
      </w:r>
      <w:r w:rsidR="00C81F2D">
        <w:t>—adjective; grim or miserable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Predicament</w:t>
      </w:r>
      <w:r w:rsidR="00A12FC1">
        <w:t xml:space="preserve">—noun; difficult, unpleasant, or embarrassing situation 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Recognition</w:t>
      </w:r>
      <w:r w:rsidR="00A12FC1">
        <w:t>—noun; acknowledgement; identification; awareness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Refrain</w:t>
      </w:r>
      <w:r w:rsidR="00017D98">
        <w:t>—verb; to abstain from making a move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Compact</w:t>
      </w:r>
      <w:r w:rsidR="00017D98">
        <w:t xml:space="preserve">—adjective; closely and neatly packed together; dense 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Liberate</w:t>
      </w:r>
      <w:r w:rsidR="00017D98">
        <w:t>—verb; to free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Imitate</w:t>
      </w:r>
      <w:r w:rsidR="0056588C">
        <w:t xml:space="preserve">—verb; copy (a person’s speech or mannerisms); copy </w:t>
      </w:r>
      <w:r w:rsidR="0056588C">
        <w:tab/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Generate</w:t>
      </w:r>
      <w:r w:rsidR="0056588C">
        <w:t>—verb; produce; cause to come about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Context</w:t>
      </w:r>
      <w:r w:rsidR="002D5AFA">
        <w:t>—noun; the parts of something written or spoken that immediately precede and follow a word or passage and clarify its meaning</w:t>
      </w:r>
    </w:p>
    <w:p w:rsidR="00CB07CE" w:rsidRDefault="00CB07CE" w:rsidP="00CB07CE">
      <w:pPr>
        <w:pStyle w:val="ListParagraph"/>
        <w:numPr>
          <w:ilvl w:val="0"/>
          <w:numId w:val="1"/>
        </w:numPr>
      </w:pPr>
      <w:r>
        <w:t>Literal</w:t>
      </w:r>
      <w:r w:rsidR="002D5AFA">
        <w:t xml:space="preserve">—adjective; taking words in their usual or most basic sense </w:t>
      </w:r>
    </w:p>
    <w:p w:rsidR="002D5AFA" w:rsidRDefault="00CB07CE" w:rsidP="00CB07CE">
      <w:pPr>
        <w:pStyle w:val="ListParagraph"/>
        <w:numPr>
          <w:ilvl w:val="0"/>
          <w:numId w:val="1"/>
        </w:numPr>
      </w:pPr>
      <w:r>
        <w:t>Diligent</w:t>
      </w:r>
      <w:r w:rsidR="002D5AFA">
        <w:t xml:space="preserve">—adjective; careful in carrying out tasks and duties </w:t>
      </w:r>
    </w:p>
    <w:p w:rsidR="00CB07CE" w:rsidRDefault="00870986" w:rsidP="00CB07CE">
      <w:pPr>
        <w:pStyle w:val="ListParagraph"/>
        <w:numPr>
          <w:ilvl w:val="0"/>
          <w:numId w:val="1"/>
        </w:numPr>
      </w:pPr>
      <w:r>
        <w:t xml:space="preserve">Designate—verb; appoint someone to a specified position; chosen </w:t>
      </w:r>
    </w:p>
    <w:p w:rsidR="00C239F0" w:rsidRDefault="00C239F0" w:rsidP="00C239F0"/>
    <w:p w:rsidR="00C239F0" w:rsidRDefault="00C239F0" w:rsidP="00C239F0"/>
    <w:p w:rsidR="00C239F0" w:rsidRDefault="00870986" w:rsidP="00C239F0">
      <w:r>
        <w:t xml:space="preserve"> </w:t>
      </w:r>
      <w:r w:rsidR="00C239F0">
        <w:t>Week 17-20—6</w:t>
      </w:r>
      <w:r w:rsidR="00C239F0" w:rsidRPr="00CB07CE">
        <w:rPr>
          <w:vertAlign w:val="superscript"/>
        </w:rPr>
        <w:t>th</w:t>
      </w:r>
      <w:r w:rsidR="00C239F0">
        <w:t xml:space="preserve"> Grade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Condense—verb; to make dense or more compact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Clarify—verb; to make clear and easier to understand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Sequence—noun; arrangement of events in a specific order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Ominous—adjective; suggesting that something bad is going to happen in the future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Accommodate—verb; to fulfil a request or meet the needs of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 xml:space="preserve">Accurate—adjective; correct in all details; exact 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Cherish –to treasure or deeply care for something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Accumulate—verb; gather together or acquire an increasing number or quantity of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proofErr w:type="spellStart"/>
      <w:r>
        <w:t>Somber</w:t>
      </w:r>
      <w:proofErr w:type="spellEnd"/>
      <w:r>
        <w:t>—adjective; grim or miserable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 xml:space="preserve">Predicament—noun; difficult, unpleasant, or embarrassing situation 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Recognition—noun; acknowledgement; identification; awareness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Refrain—verb; to abstain from making a move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 xml:space="preserve">Compact—adjective; closely and neatly packed together; dense 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Liberate—verb; to free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 xml:space="preserve">Imitate—verb; copy (a person’s speech or mannerisms); copy </w:t>
      </w:r>
      <w:r>
        <w:tab/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Generate—verb; produce; cause to come about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>Context—noun; the parts of something written or spoken that immediately precede and follow a word or passage and clarify its meaning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 xml:space="preserve">Literal—adjective; taking words in their usual or most basic sense 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 xml:space="preserve">Diligent—adjective; careful in carrying out tasks and duties </w:t>
      </w:r>
    </w:p>
    <w:p w:rsidR="00C239F0" w:rsidRDefault="00C239F0" w:rsidP="00C239F0">
      <w:pPr>
        <w:pStyle w:val="ListParagraph"/>
        <w:numPr>
          <w:ilvl w:val="0"/>
          <w:numId w:val="3"/>
        </w:numPr>
      </w:pPr>
      <w:r>
        <w:t xml:space="preserve">Designate—verb; appoint someone to a specified position; chosen </w:t>
      </w:r>
    </w:p>
    <w:p w:rsidR="00870986" w:rsidRDefault="00870986" w:rsidP="009406AA"/>
    <w:sectPr w:rsidR="00870986" w:rsidSect="009406A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58F"/>
    <w:multiLevelType w:val="hybridMultilevel"/>
    <w:tmpl w:val="7F7C54A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6494"/>
    <w:multiLevelType w:val="hybridMultilevel"/>
    <w:tmpl w:val="5A50452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4C02"/>
    <w:multiLevelType w:val="hybridMultilevel"/>
    <w:tmpl w:val="5A50452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E"/>
    <w:rsid w:val="0000167E"/>
    <w:rsid w:val="000026E4"/>
    <w:rsid w:val="00005546"/>
    <w:rsid w:val="00010188"/>
    <w:rsid w:val="00010BC7"/>
    <w:rsid w:val="00012568"/>
    <w:rsid w:val="00012AFB"/>
    <w:rsid w:val="00014B41"/>
    <w:rsid w:val="000154E4"/>
    <w:rsid w:val="00017D98"/>
    <w:rsid w:val="00022767"/>
    <w:rsid w:val="00025CDE"/>
    <w:rsid w:val="000303A9"/>
    <w:rsid w:val="000307A7"/>
    <w:rsid w:val="00033DC6"/>
    <w:rsid w:val="00036487"/>
    <w:rsid w:val="00057134"/>
    <w:rsid w:val="000608D6"/>
    <w:rsid w:val="0006429E"/>
    <w:rsid w:val="0006658B"/>
    <w:rsid w:val="00073047"/>
    <w:rsid w:val="000809CF"/>
    <w:rsid w:val="00090970"/>
    <w:rsid w:val="00095F3E"/>
    <w:rsid w:val="000A62FD"/>
    <w:rsid w:val="000A7A10"/>
    <w:rsid w:val="000B481D"/>
    <w:rsid w:val="000B776C"/>
    <w:rsid w:val="000C24D5"/>
    <w:rsid w:val="000C2FD4"/>
    <w:rsid w:val="000C3EE2"/>
    <w:rsid w:val="000C7B7D"/>
    <w:rsid w:val="000D3291"/>
    <w:rsid w:val="000E553C"/>
    <w:rsid w:val="000E6B48"/>
    <w:rsid w:val="000E6E98"/>
    <w:rsid w:val="000F0774"/>
    <w:rsid w:val="000F586A"/>
    <w:rsid w:val="00105337"/>
    <w:rsid w:val="00106BF6"/>
    <w:rsid w:val="00122584"/>
    <w:rsid w:val="00134F2E"/>
    <w:rsid w:val="00137AD1"/>
    <w:rsid w:val="001431DD"/>
    <w:rsid w:val="001511B1"/>
    <w:rsid w:val="0015284B"/>
    <w:rsid w:val="00153F33"/>
    <w:rsid w:val="0015709B"/>
    <w:rsid w:val="0016664D"/>
    <w:rsid w:val="00166B62"/>
    <w:rsid w:val="001733B1"/>
    <w:rsid w:val="00174EBA"/>
    <w:rsid w:val="00180156"/>
    <w:rsid w:val="00181382"/>
    <w:rsid w:val="00193505"/>
    <w:rsid w:val="00194417"/>
    <w:rsid w:val="00197091"/>
    <w:rsid w:val="001A170B"/>
    <w:rsid w:val="001A2603"/>
    <w:rsid w:val="001A3626"/>
    <w:rsid w:val="001A7B8B"/>
    <w:rsid w:val="001B2174"/>
    <w:rsid w:val="001B4859"/>
    <w:rsid w:val="001C04E5"/>
    <w:rsid w:val="001C0572"/>
    <w:rsid w:val="001C05C7"/>
    <w:rsid w:val="001C17BF"/>
    <w:rsid w:val="001C6A45"/>
    <w:rsid w:val="001C6D48"/>
    <w:rsid w:val="001D1A58"/>
    <w:rsid w:val="001D39AE"/>
    <w:rsid w:val="001E67ED"/>
    <w:rsid w:val="001F0752"/>
    <w:rsid w:val="0020549B"/>
    <w:rsid w:val="00205CDF"/>
    <w:rsid w:val="002163E7"/>
    <w:rsid w:val="00216F16"/>
    <w:rsid w:val="00221D51"/>
    <w:rsid w:val="00223297"/>
    <w:rsid w:val="002255A2"/>
    <w:rsid w:val="0023556A"/>
    <w:rsid w:val="002357CB"/>
    <w:rsid w:val="00254DCA"/>
    <w:rsid w:val="002555C9"/>
    <w:rsid w:val="0025560A"/>
    <w:rsid w:val="00261BAE"/>
    <w:rsid w:val="00267C8B"/>
    <w:rsid w:val="00273CA5"/>
    <w:rsid w:val="0027508D"/>
    <w:rsid w:val="00275F7C"/>
    <w:rsid w:val="00285304"/>
    <w:rsid w:val="002853C0"/>
    <w:rsid w:val="0029395F"/>
    <w:rsid w:val="002945E2"/>
    <w:rsid w:val="00295263"/>
    <w:rsid w:val="00296808"/>
    <w:rsid w:val="002A4A5E"/>
    <w:rsid w:val="002B321A"/>
    <w:rsid w:val="002B7BDC"/>
    <w:rsid w:val="002C0CC5"/>
    <w:rsid w:val="002D5AFA"/>
    <w:rsid w:val="002E39B7"/>
    <w:rsid w:val="002F7551"/>
    <w:rsid w:val="00301A62"/>
    <w:rsid w:val="00310992"/>
    <w:rsid w:val="0031389B"/>
    <w:rsid w:val="0032739F"/>
    <w:rsid w:val="0033097A"/>
    <w:rsid w:val="00330D6F"/>
    <w:rsid w:val="00331F86"/>
    <w:rsid w:val="0033206D"/>
    <w:rsid w:val="003420FD"/>
    <w:rsid w:val="003451BA"/>
    <w:rsid w:val="00347368"/>
    <w:rsid w:val="00347CF8"/>
    <w:rsid w:val="00350450"/>
    <w:rsid w:val="00352EBA"/>
    <w:rsid w:val="00353B90"/>
    <w:rsid w:val="00354BD0"/>
    <w:rsid w:val="00355E3B"/>
    <w:rsid w:val="0036621D"/>
    <w:rsid w:val="00367734"/>
    <w:rsid w:val="00381C8A"/>
    <w:rsid w:val="00390B80"/>
    <w:rsid w:val="00395883"/>
    <w:rsid w:val="003A099F"/>
    <w:rsid w:val="003A6B97"/>
    <w:rsid w:val="003A6E5B"/>
    <w:rsid w:val="003A7628"/>
    <w:rsid w:val="003B4EAD"/>
    <w:rsid w:val="003B76B6"/>
    <w:rsid w:val="003C2D4A"/>
    <w:rsid w:val="003C306B"/>
    <w:rsid w:val="003C66A6"/>
    <w:rsid w:val="003C6CC2"/>
    <w:rsid w:val="003D022F"/>
    <w:rsid w:val="003D1870"/>
    <w:rsid w:val="003D7ABE"/>
    <w:rsid w:val="003E1D7C"/>
    <w:rsid w:val="003E238F"/>
    <w:rsid w:val="003F2843"/>
    <w:rsid w:val="003F4385"/>
    <w:rsid w:val="003F6D11"/>
    <w:rsid w:val="00407974"/>
    <w:rsid w:val="0041274E"/>
    <w:rsid w:val="004156C8"/>
    <w:rsid w:val="00416F65"/>
    <w:rsid w:val="00417D12"/>
    <w:rsid w:val="00420A49"/>
    <w:rsid w:val="0042387E"/>
    <w:rsid w:val="004258A6"/>
    <w:rsid w:val="00427837"/>
    <w:rsid w:val="00431F20"/>
    <w:rsid w:val="00432458"/>
    <w:rsid w:val="00434527"/>
    <w:rsid w:val="00435225"/>
    <w:rsid w:val="00435F81"/>
    <w:rsid w:val="00437DA5"/>
    <w:rsid w:val="0045537B"/>
    <w:rsid w:val="00456A08"/>
    <w:rsid w:val="00456E7E"/>
    <w:rsid w:val="004668CB"/>
    <w:rsid w:val="00466F63"/>
    <w:rsid w:val="00467E50"/>
    <w:rsid w:val="00476782"/>
    <w:rsid w:val="004854FC"/>
    <w:rsid w:val="00487FF8"/>
    <w:rsid w:val="0049039E"/>
    <w:rsid w:val="00493AE1"/>
    <w:rsid w:val="004A758F"/>
    <w:rsid w:val="004A7D97"/>
    <w:rsid w:val="004B1169"/>
    <w:rsid w:val="004B65CB"/>
    <w:rsid w:val="004C0D8F"/>
    <w:rsid w:val="004C14A0"/>
    <w:rsid w:val="004E041D"/>
    <w:rsid w:val="004E0E3F"/>
    <w:rsid w:val="004E2562"/>
    <w:rsid w:val="004E7C86"/>
    <w:rsid w:val="004F3C40"/>
    <w:rsid w:val="004F61F1"/>
    <w:rsid w:val="00500F74"/>
    <w:rsid w:val="0050534A"/>
    <w:rsid w:val="00505691"/>
    <w:rsid w:val="00513581"/>
    <w:rsid w:val="00514CBB"/>
    <w:rsid w:val="00517537"/>
    <w:rsid w:val="00517CE8"/>
    <w:rsid w:val="00520402"/>
    <w:rsid w:val="00525B55"/>
    <w:rsid w:val="005314B7"/>
    <w:rsid w:val="005357DF"/>
    <w:rsid w:val="00535FB2"/>
    <w:rsid w:val="00537198"/>
    <w:rsid w:val="00542438"/>
    <w:rsid w:val="0054414B"/>
    <w:rsid w:val="00544D99"/>
    <w:rsid w:val="00552E6F"/>
    <w:rsid w:val="00554B04"/>
    <w:rsid w:val="00560A97"/>
    <w:rsid w:val="00561BDE"/>
    <w:rsid w:val="00562B75"/>
    <w:rsid w:val="00563F23"/>
    <w:rsid w:val="0056588C"/>
    <w:rsid w:val="005747AA"/>
    <w:rsid w:val="00577B24"/>
    <w:rsid w:val="00580EEB"/>
    <w:rsid w:val="00580F0C"/>
    <w:rsid w:val="005816E2"/>
    <w:rsid w:val="00591149"/>
    <w:rsid w:val="0059500D"/>
    <w:rsid w:val="00595BD9"/>
    <w:rsid w:val="005A03D8"/>
    <w:rsid w:val="005A5B9D"/>
    <w:rsid w:val="005A6660"/>
    <w:rsid w:val="005C285B"/>
    <w:rsid w:val="005C689E"/>
    <w:rsid w:val="005D02B9"/>
    <w:rsid w:val="005D2B25"/>
    <w:rsid w:val="005E487D"/>
    <w:rsid w:val="005E5679"/>
    <w:rsid w:val="005F3B8E"/>
    <w:rsid w:val="00601B81"/>
    <w:rsid w:val="00603E0A"/>
    <w:rsid w:val="006103E5"/>
    <w:rsid w:val="00611136"/>
    <w:rsid w:val="006204C0"/>
    <w:rsid w:val="0062549F"/>
    <w:rsid w:val="00625E0E"/>
    <w:rsid w:val="006317E3"/>
    <w:rsid w:val="00634297"/>
    <w:rsid w:val="00636E8F"/>
    <w:rsid w:val="006471FF"/>
    <w:rsid w:val="00650ECC"/>
    <w:rsid w:val="00652CB1"/>
    <w:rsid w:val="00653F84"/>
    <w:rsid w:val="00663012"/>
    <w:rsid w:val="00670590"/>
    <w:rsid w:val="006726D3"/>
    <w:rsid w:val="00672E86"/>
    <w:rsid w:val="006733EE"/>
    <w:rsid w:val="00676D9B"/>
    <w:rsid w:val="00676EA9"/>
    <w:rsid w:val="00684421"/>
    <w:rsid w:val="0069052B"/>
    <w:rsid w:val="00695696"/>
    <w:rsid w:val="006968CA"/>
    <w:rsid w:val="006A5509"/>
    <w:rsid w:val="006A636D"/>
    <w:rsid w:val="006B4D1B"/>
    <w:rsid w:val="006B685A"/>
    <w:rsid w:val="006C31F2"/>
    <w:rsid w:val="006C3E8F"/>
    <w:rsid w:val="006C42B4"/>
    <w:rsid w:val="006C5777"/>
    <w:rsid w:val="006D02C2"/>
    <w:rsid w:val="006D4ED8"/>
    <w:rsid w:val="006E0E83"/>
    <w:rsid w:val="006E10DE"/>
    <w:rsid w:val="006E7850"/>
    <w:rsid w:val="006F2C27"/>
    <w:rsid w:val="006F5BA4"/>
    <w:rsid w:val="00703266"/>
    <w:rsid w:val="0070486C"/>
    <w:rsid w:val="00712F21"/>
    <w:rsid w:val="00723406"/>
    <w:rsid w:val="00723479"/>
    <w:rsid w:val="007272B8"/>
    <w:rsid w:val="007324C0"/>
    <w:rsid w:val="00733EBE"/>
    <w:rsid w:val="00740577"/>
    <w:rsid w:val="00745256"/>
    <w:rsid w:val="00750EA6"/>
    <w:rsid w:val="0075508E"/>
    <w:rsid w:val="00760258"/>
    <w:rsid w:val="0076071B"/>
    <w:rsid w:val="007613B4"/>
    <w:rsid w:val="00761582"/>
    <w:rsid w:val="00763AAE"/>
    <w:rsid w:val="00775E3D"/>
    <w:rsid w:val="00777C7B"/>
    <w:rsid w:val="0078206D"/>
    <w:rsid w:val="00786E9E"/>
    <w:rsid w:val="00787B1C"/>
    <w:rsid w:val="00791486"/>
    <w:rsid w:val="00796BFE"/>
    <w:rsid w:val="00797153"/>
    <w:rsid w:val="007A75F2"/>
    <w:rsid w:val="007B0216"/>
    <w:rsid w:val="007B4C88"/>
    <w:rsid w:val="007B77DE"/>
    <w:rsid w:val="007C3B79"/>
    <w:rsid w:val="007C7A7D"/>
    <w:rsid w:val="007D0B5B"/>
    <w:rsid w:val="007D45EB"/>
    <w:rsid w:val="007D5D40"/>
    <w:rsid w:val="007F3B40"/>
    <w:rsid w:val="007F4BE6"/>
    <w:rsid w:val="007F6BC5"/>
    <w:rsid w:val="007F6CA9"/>
    <w:rsid w:val="007F7F07"/>
    <w:rsid w:val="0080288A"/>
    <w:rsid w:val="00803481"/>
    <w:rsid w:val="0080613D"/>
    <w:rsid w:val="008061B7"/>
    <w:rsid w:val="008107F4"/>
    <w:rsid w:val="0081477A"/>
    <w:rsid w:val="00816682"/>
    <w:rsid w:val="00816ACA"/>
    <w:rsid w:val="00817E7A"/>
    <w:rsid w:val="00820A2B"/>
    <w:rsid w:val="0082261D"/>
    <w:rsid w:val="0082326B"/>
    <w:rsid w:val="00823D3D"/>
    <w:rsid w:val="00827E69"/>
    <w:rsid w:val="00836BF1"/>
    <w:rsid w:val="00836D74"/>
    <w:rsid w:val="00840D36"/>
    <w:rsid w:val="00842179"/>
    <w:rsid w:val="00842260"/>
    <w:rsid w:val="008464ED"/>
    <w:rsid w:val="00850772"/>
    <w:rsid w:val="00854054"/>
    <w:rsid w:val="0085548B"/>
    <w:rsid w:val="00855A7D"/>
    <w:rsid w:val="008571A8"/>
    <w:rsid w:val="008572FC"/>
    <w:rsid w:val="00857BFA"/>
    <w:rsid w:val="00867B4A"/>
    <w:rsid w:val="00870986"/>
    <w:rsid w:val="00870A27"/>
    <w:rsid w:val="00872B70"/>
    <w:rsid w:val="008A66CA"/>
    <w:rsid w:val="008A6E3D"/>
    <w:rsid w:val="008B436C"/>
    <w:rsid w:val="008B4B9C"/>
    <w:rsid w:val="008C12CB"/>
    <w:rsid w:val="008C3A17"/>
    <w:rsid w:val="008C47BF"/>
    <w:rsid w:val="008C494B"/>
    <w:rsid w:val="008D3EAB"/>
    <w:rsid w:val="008D3FF7"/>
    <w:rsid w:val="008D4F4D"/>
    <w:rsid w:val="008D6797"/>
    <w:rsid w:val="008E0674"/>
    <w:rsid w:val="008E0F1A"/>
    <w:rsid w:val="008E277A"/>
    <w:rsid w:val="008E530E"/>
    <w:rsid w:val="008F174D"/>
    <w:rsid w:val="008F5C72"/>
    <w:rsid w:val="0090114B"/>
    <w:rsid w:val="00902E22"/>
    <w:rsid w:val="00905E90"/>
    <w:rsid w:val="009165EA"/>
    <w:rsid w:val="00925871"/>
    <w:rsid w:val="00932E87"/>
    <w:rsid w:val="00933009"/>
    <w:rsid w:val="009406AA"/>
    <w:rsid w:val="0094114A"/>
    <w:rsid w:val="00951829"/>
    <w:rsid w:val="0096013A"/>
    <w:rsid w:val="00961AEA"/>
    <w:rsid w:val="00980E72"/>
    <w:rsid w:val="009813C0"/>
    <w:rsid w:val="009847D0"/>
    <w:rsid w:val="0098493C"/>
    <w:rsid w:val="009860D2"/>
    <w:rsid w:val="009A670B"/>
    <w:rsid w:val="009B4C8D"/>
    <w:rsid w:val="009B5976"/>
    <w:rsid w:val="009C6FD7"/>
    <w:rsid w:val="009D37D6"/>
    <w:rsid w:val="009F3E6F"/>
    <w:rsid w:val="009F5267"/>
    <w:rsid w:val="00A12FC1"/>
    <w:rsid w:val="00A14B7B"/>
    <w:rsid w:val="00A17821"/>
    <w:rsid w:val="00A1794B"/>
    <w:rsid w:val="00A201B2"/>
    <w:rsid w:val="00A214C8"/>
    <w:rsid w:val="00A2194B"/>
    <w:rsid w:val="00A21EB8"/>
    <w:rsid w:val="00A2256F"/>
    <w:rsid w:val="00A22770"/>
    <w:rsid w:val="00A22990"/>
    <w:rsid w:val="00A23584"/>
    <w:rsid w:val="00A25015"/>
    <w:rsid w:val="00A33512"/>
    <w:rsid w:val="00A406B8"/>
    <w:rsid w:val="00A4311E"/>
    <w:rsid w:val="00A44F36"/>
    <w:rsid w:val="00A5028E"/>
    <w:rsid w:val="00A53483"/>
    <w:rsid w:val="00A5591C"/>
    <w:rsid w:val="00A6275E"/>
    <w:rsid w:val="00A6480A"/>
    <w:rsid w:val="00A66704"/>
    <w:rsid w:val="00A77CAB"/>
    <w:rsid w:val="00A8741D"/>
    <w:rsid w:val="00A9148C"/>
    <w:rsid w:val="00A94B01"/>
    <w:rsid w:val="00A97AD5"/>
    <w:rsid w:val="00AA037F"/>
    <w:rsid w:val="00AA1C76"/>
    <w:rsid w:val="00AA448C"/>
    <w:rsid w:val="00AA5082"/>
    <w:rsid w:val="00AB126B"/>
    <w:rsid w:val="00AB5BEC"/>
    <w:rsid w:val="00AB7FAD"/>
    <w:rsid w:val="00AC0118"/>
    <w:rsid w:val="00AC2820"/>
    <w:rsid w:val="00AC293C"/>
    <w:rsid w:val="00AC5C2C"/>
    <w:rsid w:val="00AC65D3"/>
    <w:rsid w:val="00AC6EBA"/>
    <w:rsid w:val="00AD02AE"/>
    <w:rsid w:val="00AD1BB2"/>
    <w:rsid w:val="00AD3DD6"/>
    <w:rsid w:val="00AD55E0"/>
    <w:rsid w:val="00AD775A"/>
    <w:rsid w:val="00B01016"/>
    <w:rsid w:val="00B0253E"/>
    <w:rsid w:val="00B031E8"/>
    <w:rsid w:val="00B1759D"/>
    <w:rsid w:val="00B175F9"/>
    <w:rsid w:val="00B24516"/>
    <w:rsid w:val="00B264F9"/>
    <w:rsid w:val="00B3592A"/>
    <w:rsid w:val="00B42C1A"/>
    <w:rsid w:val="00B44229"/>
    <w:rsid w:val="00B44DCB"/>
    <w:rsid w:val="00B56A30"/>
    <w:rsid w:val="00B647B2"/>
    <w:rsid w:val="00B70986"/>
    <w:rsid w:val="00B7283B"/>
    <w:rsid w:val="00B769DF"/>
    <w:rsid w:val="00B86A49"/>
    <w:rsid w:val="00B949D7"/>
    <w:rsid w:val="00BA47C2"/>
    <w:rsid w:val="00BA604C"/>
    <w:rsid w:val="00BB16DD"/>
    <w:rsid w:val="00BC1F2F"/>
    <w:rsid w:val="00BC7E51"/>
    <w:rsid w:val="00BD0816"/>
    <w:rsid w:val="00BD1463"/>
    <w:rsid w:val="00BE0F28"/>
    <w:rsid w:val="00BE44DA"/>
    <w:rsid w:val="00BE4E81"/>
    <w:rsid w:val="00BF41B7"/>
    <w:rsid w:val="00BF4817"/>
    <w:rsid w:val="00BF5794"/>
    <w:rsid w:val="00C0113F"/>
    <w:rsid w:val="00C02B64"/>
    <w:rsid w:val="00C05936"/>
    <w:rsid w:val="00C077EE"/>
    <w:rsid w:val="00C138A0"/>
    <w:rsid w:val="00C239F0"/>
    <w:rsid w:val="00C33640"/>
    <w:rsid w:val="00C34204"/>
    <w:rsid w:val="00C402AE"/>
    <w:rsid w:val="00C415CE"/>
    <w:rsid w:val="00C459B5"/>
    <w:rsid w:val="00C47396"/>
    <w:rsid w:val="00C47FED"/>
    <w:rsid w:val="00C533C1"/>
    <w:rsid w:val="00C67394"/>
    <w:rsid w:val="00C71B2F"/>
    <w:rsid w:val="00C76160"/>
    <w:rsid w:val="00C81F2D"/>
    <w:rsid w:val="00C9047A"/>
    <w:rsid w:val="00C93483"/>
    <w:rsid w:val="00CB07CE"/>
    <w:rsid w:val="00CB14D5"/>
    <w:rsid w:val="00CB1C78"/>
    <w:rsid w:val="00CB4D72"/>
    <w:rsid w:val="00CC1633"/>
    <w:rsid w:val="00CC73E0"/>
    <w:rsid w:val="00CD2F39"/>
    <w:rsid w:val="00CD3C5B"/>
    <w:rsid w:val="00CD465B"/>
    <w:rsid w:val="00CD555B"/>
    <w:rsid w:val="00CD5560"/>
    <w:rsid w:val="00CE2C60"/>
    <w:rsid w:val="00CE5020"/>
    <w:rsid w:val="00CE62C6"/>
    <w:rsid w:val="00CF0087"/>
    <w:rsid w:val="00CF3B9A"/>
    <w:rsid w:val="00CF3ECB"/>
    <w:rsid w:val="00D001E7"/>
    <w:rsid w:val="00D01C96"/>
    <w:rsid w:val="00D02ECD"/>
    <w:rsid w:val="00D113D6"/>
    <w:rsid w:val="00D1347F"/>
    <w:rsid w:val="00D328FA"/>
    <w:rsid w:val="00D36010"/>
    <w:rsid w:val="00D36233"/>
    <w:rsid w:val="00D40FB1"/>
    <w:rsid w:val="00D5158A"/>
    <w:rsid w:val="00D5743C"/>
    <w:rsid w:val="00D6432B"/>
    <w:rsid w:val="00D66EFE"/>
    <w:rsid w:val="00D77B9A"/>
    <w:rsid w:val="00D915EA"/>
    <w:rsid w:val="00D9327F"/>
    <w:rsid w:val="00DA1626"/>
    <w:rsid w:val="00DB1D2E"/>
    <w:rsid w:val="00DB3ABC"/>
    <w:rsid w:val="00DB5BEE"/>
    <w:rsid w:val="00DC290C"/>
    <w:rsid w:val="00DC35F1"/>
    <w:rsid w:val="00DC564E"/>
    <w:rsid w:val="00DD42F8"/>
    <w:rsid w:val="00DD6BC3"/>
    <w:rsid w:val="00DE0841"/>
    <w:rsid w:val="00DE0A3C"/>
    <w:rsid w:val="00DE2561"/>
    <w:rsid w:val="00DE3E88"/>
    <w:rsid w:val="00DF3D40"/>
    <w:rsid w:val="00DF5A89"/>
    <w:rsid w:val="00E0106F"/>
    <w:rsid w:val="00E11F67"/>
    <w:rsid w:val="00E14F52"/>
    <w:rsid w:val="00E169D1"/>
    <w:rsid w:val="00E17EE3"/>
    <w:rsid w:val="00E36C7A"/>
    <w:rsid w:val="00E4239C"/>
    <w:rsid w:val="00E460A1"/>
    <w:rsid w:val="00E530F0"/>
    <w:rsid w:val="00E54925"/>
    <w:rsid w:val="00E56D65"/>
    <w:rsid w:val="00E62D4F"/>
    <w:rsid w:val="00E67618"/>
    <w:rsid w:val="00E7177E"/>
    <w:rsid w:val="00E74C74"/>
    <w:rsid w:val="00E864A0"/>
    <w:rsid w:val="00EB2457"/>
    <w:rsid w:val="00EB261A"/>
    <w:rsid w:val="00EB265A"/>
    <w:rsid w:val="00EB6F86"/>
    <w:rsid w:val="00EC0C8E"/>
    <w:rsid w:val="00EC2410"/>
    <w:rsid w:val="00EC2E97"/>
    <w:rsid w:val="00EC4A19"/>
    <w:rsid w:val="00EC61C2"/>
    <w:rsid w:val="00ED7719"/>
    <w:rsid w:val="00EF112A"/>
    <w:rsid w:val="00EF1A6C"/>
    <w:rsid w:val="00EF510D"/>
    <w:rsid w:val="00EF62E4"/>
    <w:rsid w:val="00EF6BB6"/>
    <w:rsid w:val="00F01362"/>
    <w:rsid w:val="00F04C20"/>
    <w:rsid w:val="00F04DF2"/>
    <w:rsid w:val="00F04E4C"/>
    <w:rsid w:val="00F0521C"/>
    <w:rsid w:val="00F103CB"/>
    <w:rsid w:val="00F107FF"/>
    <w:rsid w:val="00F10C6C"/>
    <w:rsid w:val="00F210CE"/>
    <w:rsid w:val="00F2257B"/>
    <w:rsid w:val="00F275F1"/>
    <w:rsid w:val="00F3023E"/>
    <w:rsid w:val="00F35E1D"/>
    <w:rsid w:val="00F4135B"/>
    <w:rsid w:val="00F440D4"/>
    <w:rsid w:val="00F5449A"/>
    <w:rsid w:val="00F57D71"/>
    <w:rsid w:val="00F615AC"/>
    <w:rsid w:val="00F62A33"/>
    <w:rsid w:val="00F668C9"/>
    <w:rsid w:val="00F67BB8"/>
    <w:rsid w:val="00F7280F"/>
    <w:rsid w:val="00F75FAC"/>
    <w:rsid w:val="00F86FA1"/>
    <w:rsid w:val="00FA0162"/>
    <w:rsid w:val="00FA309A"/>
    <w:rsid w:val="00FA767B"/>
    <w:rsid w:val="00FB765D"/>
    <w:rsid w:val="00FC2923"/>
    <w:rsid w:val="00FC5BE1"/>
    <w:rsid w:val="00FC67CA"/>
    <w:rsid w:val="00FC6B64"/>
    <w:rsid w:val="00FD427C"/>
    <w:rsid w:val="00FE350C"/>
    <w:rsid w:val="00FE4B11"/>
    <w:rsid w:val="00FF461D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56E71-8877-4587-B183-6E76624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 Weinberg</dc:creator>
  <cp:keywords/>
  <dc:description/>
  <cp:lastModifiedBy>Kaly Weinberg</cp:lastModifiedBy>
  <cp:revision>3</cp:revision>
  <cp:lastPrinted>2017-02-16T13:11:00Z</cp:lastPrinted>
  <dcterms:created xsi:type="dcterms:W3CDTF">2017-02-13T01:39:00Z</dcterms:created>
  <dcterms:modified xsi:type="dcterms:W3CDTF">2017-02-16T13:12:00Z</dcterms:modified>
</cp:coreProperties>
</file>